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78" w:rsidRPr="00120C52" w:rsidRDefault="00B81278" w:rsidP="00120C52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C52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844EFA" w:rsidRPr="00120C52" w:rsidRDefault="00B81278" w:rsidP="00120C52">
      <w:pPr>
        <w:pStyle w:val="ConsPlusTitle"/>
        <w:widowControl w:val="0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0C52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к проекту закона Алтайского края </w:t>
      </w:r>
      <w:r w:rsidR="00F27C51" w:rsidRPr="00120C52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Pr="00120C52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срока рассрочки оплаты недвижимого имущества, находящегося в государственной собственности Алтайского края и приобретаемого субъектами малого и среднего предпринимательства при реализации преимущественного права </w:t>
      </w:r>
      <w:r w:rsidR="00120C52">
        <w:rPr>
          <w:rFonts w:ascii="Times New Roman" w:hAnsi="Times New Roman" w:cs="Times New Roman"/>
          <w:b w:val="0"/>
          <w:sz w:val="28"/>
          <w:szCs w:val="28"/>
        </w:rPr>
        <w:br/>
      </w:r>
      <w:r w:rsidRPr="00120C52">
        <w:rPr>
          <w:rFonts w:ascii="Times New Roman" w:hAnsi="Times New Roman" w:cs="Times New Roman"/>
          <w:b w:val="0"/>
          <w:sz w:val="28"/>
          <w:szCs w:val="28"/>
        </w:rPr>
        <w:t>на приобретение арендуемого имущества</w:t>
      </w:r>
      <w:r w:rsidR="00F27C51" w:rsidRPr="00120C5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44EFA" w:rsidRDefault="00844EFA" w:rsidP="00F27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C52" w:rsidRPr="00F27C51" w:rsidRDefault="00120C52" w:rsidP="00F27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C5" w:rsidRDefault="00844EFA" w:rsidP="00DB0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EF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0D88"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4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</w:t>
      </w:r>
      <w:r w:rsidR="00E30D88"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Pr="0084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 </w:t>
      </w:r>
      <w:r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4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159-ФЗ </w:t>
      </w:r>
      <w:r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44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30D88"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отношения, возникающие в связи с отчуждением из государственной или из муниципальной собственности недвижимого имущества, арендуемого субъектами малого и среднего предпринимательства, в том числе особенности участия</w:t>
      </w:r>
      <w:proofErr w:type="gramEnd"/>
      <w:r w:rsidR="00E30D88"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малого и среднего предпринимательства в приватизации арендуемого имущества.</w:t>
      </w:r>
    </w:p>
    <w:p w:rsidR="00E30D88" w:rsidRPr="00F27C51" w:rsidRDefault="00120C52" w:rsidP="00DB0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</w:t>
      </w:r>
      <w:r w:rsidR="00F27C51"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F27C51" w:rsidRPr="00F27C51">
        <w:rPr>
          <w:rFonts w:ascii="Times New Roman" w:eastAsia="Times New Roman" w:hAnsi="Times New Roman" w:cs="Times New Roman"/>
          <w:sz w:val="28"/>
          <w:szCs w:val="28"/>
          <w:lang w:eastAsia="ru-RU"/>
        </w:rPr>
        <w:t>5 указанного Федерального закона о</w:t>
      </w:r>
      <w:r w:rsidR="00E30D88" w:rsidRPr="00E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недвижимого имущества,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</w:t>
      </w:r>
      <w:r w:rsidR="00E30D88" w:rsidRPr="00120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субъекта Российской Федерации</w:t>
      </w:r>
      <w:r w:rsidR="00E30D88" w:rsidRPr="00E3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муниципальным правовым актом, </w:t>
      </w:r>
      <w:r w:rsidR="00E30D88" w:rsidRPr="00120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должен составлять менее пяти лет</w:t>
      </w:r>
      <w:r w:rsidR="00E30D88" w:rsidRPr="00DB0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C51" w:rsidRDefault="00E30D88" w:rsidP="00DB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Законопроектом предлагается установить с</w:t>
      </w:r>
      <w:r w:rsidRPr="00AC2C7E">
        <w:rPr>
          <w:rFonts w:ascii="Times New Roman" w:hAnsi="Times New Roman" w:cs="Times New Roman"/>
          <w:sz w:val="28"/>
          <w:szCs w:val="28"/>
        </w:rPr>
        <w:t xml:space="preserve">рок рассрочки оплаты недвижимого имущества, находящегося в государственной собственности </w:t>
      </w:r>
      <w:r w:rsidRPr="00F27C51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Pr="00AC2C7E">
        <w:rPr>
          <w:rFonts w:ascii="Times New Roman" w:hAnsi="Times New Roman" w:cs="Times New Roman"/>
          <w:sz w:val="28"/>
          <w:szCs w:val="28"/>
        </w:rPr>
        <w:t xml:space="preserve">края и приобретаемого субъектами малого и среднего предпринимательства при реализации преимущественного права на приобретение арендуемого имущества, </w:t>
      </w:r>
      <w:r w:rsidRPr="00F27C51">
        <w:rPr>
          <w:rFonts w:ascii="Times New Roman" w:hAnsi="Times New Roman" w:cs="Times New Roman"/>
          <w:sz w:val="28"/>
          <w:szCs w:val="28"/>
        </w:rPr>
        <w:t xml:space="preserve">который будет составлять </w:t>
      </w:r>
      <w:r w:rsidRPr="00AC2C7E">
        <w:rPr>
          <w:rFonts w:ascii="Times New Roman" w:hAnsi="Times New Roman" w:cs="Times New Roman"/>
          <w:sz w:val="28"/>
          <w:szCs w:val="28"/>
        </w:rPr>
        <w:t>пять лет.</w:t>
      </w:r>
    </w:p>
    <w:p w:rsidR="00F27C51" w:rsidRPr="00F27C51" w:rsidRDefault="00F27C51" w:rsidP="00DB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27C51">
        <w:rPr>
          <w:rFonts w:ascii="Times New Roman" w:hAnsi="Times New Roman" w:cs="Times New Roman"/>
          <w:sz w:val="28"/>
          <w:szCs w:val="28"/>
        </w:rPr>
        <w:t>еализация закона не повлечет дополнительных расходов из краевого бюджета.</w:t>
      </w:r>
    </w:p>
    <w:p w:rsidR="00F27C51" w:rsidRDefault="00F27C51" w:rsidP="00120C52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C52" w:rsidRDefault="00120C52" w:rsidP="00120C52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C52" w:rsidRPr="00F27C51" w:rsidRDefault="00120C52" w:rsidP="00120C52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898"/>
      </w:tblGrid>
      <w:tr w:rsidR="00F27C51" w:rsidRPr="00F27C51" w:rsidTr="00120C52">
        <w:tc>
          <w:tcPr>
            <w:tcW w:w="4672" w:type="dxa"/>
            <w:shd w:val="clear" w:color="auto" w:fill="auto"/>
          </w:tcPr>
          <w:p w:rsidR="00F27C51" w:rsidRPr="00F27C51" w:rsidRDefault="00F27C51" w:rsidP="00120C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C51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898" w:type="dxa"/>
            <w:shd w:val="clear" w:color="auto" w:fill="auto"/>
          </w:tcPr>
          <w:p w:rsidR="00F27C51" w:rsidRPr="00F27C51" w:rsidRDefault="00F27C51" w:rsidP="00120C5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7C51"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</w:tc>
      </w:tr>
      <w:tr w:rsidR="00F27C51" w:rsidRPr="00F27C51" w:rsidTr="00120C52">
        <w:tc>
          <w:tcPr>
            <w:tcW w:w="4672" w:type="dxa"/>
            <w:shd w:val="clear" w:color="auto" w:fill="auto"/>
          </w:tcPr>
          <w:p w:rsidR="00F27C51" w:rsidRDefault="00F27C51" w:rsidP="00DB0AB7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C52" w:rsidRDefault="00120C52" w:rsidP="00DB0AB7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C52" w:rsidRPr="00F27C51" w:rsidRDefault="00120C52" w:rsidP="00DB0AB7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C51" w:rsidRPr="00F27C51" w:rsidRDefault="00F27C51" w:rsidP="00DB0AB7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0AB7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="00DB0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0AB7">
              <w:rPr>
                <w:rFonts w:ascii="Times New Roman" w:hAnsi="Times New Roman" w:cs="Times New Roman"/>
                <w:sz w:val="28"/>
                <w:szCs w:val="28"/>
              </w:rPr>
              <w:t>бязанности</w:t>
            </w:r>
            <w:r w:rsidR="00120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</w:t>
            </w:r>
            <w:r w:rsidRPr="00F27C51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8" w:type="dxa"/>
            <w:shd w:val="clear" w:color="auto" w:fill="auto"/>
          </w:tcPr>
          <w:p w:rsidR="00F27C51" w:rsidRDefault="00F27C51" w:rsidP="00DB0AB7">
            <w:pPr>
              <w:widowControl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C52" w:rsidRDefault="00120C52" w:rsidP="00DB0AB7">
            <w:pPr>
              <w:widowControl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C52" w:rsidRDefault="00120C52" w:rsidP="00DB0AB7">
            <w:pPr>
              <w:widowControl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AB7" w:rsidRDefault="00DB0AB7" w:rsidP="00DB0AB7">
            <w:pPr>
              <w:widowControl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C51" w:rsidRPr="00F27C51" w:rsidRDefault="00F27C51" w:rsidP="00DB0AB7">
            <w:pPr>
              <w:widowControl w:val="0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  <w:r w:rsidR="00A0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</w:tc>
      </w:tr>
    </w:tbl>
    <w:p w:rsidR="00F27C51" w:rsidRPr="00F27C51" w:rsidRDefault="00F27C51" w:rsidP="00DB0AB7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27C51" w:rsidRPr="00B81278" w:rsidRDefault="00F27C51" w:rsidP="00F2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7C51" w:rsidRPr="00B8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FA"/>
    <w:rsid w:val="00120C52"/>
    <w:rsid w:val="002A00C5"/>
    <w:rsid w:val="006E55A4"/>
    <w:rsid w:val="00844EFA"/>
    <w:rsid w:val="00A0074B"/>
    <w:rsid w:val="00B43AF1"/>
    <w:rsid w:val="00B81278"/>
    <w:rsid w:val="00DB0AB7"/>
    <w:rsid w:val="00E30D88"/>
    <w:rsid w:val="00F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12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F27C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12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rsid w:val="00F27C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Юлия Юрьевна</dc:creator>
  <cp:keywords/>
  <dc:description/>
  <cp:lastModifiedBy>Корошкевич</cp:lastModifiedBy>
  <cp:revision>6</cp:revision>
  <cp:lastPrinted>2021-05-11T07:56:00Z</cp:lastPrinted>
  <dcterms:created xsi:type="dcterms:W3CDTF">2021-04-13T08:56:00Z</dcterms:created>
  <dcterms:modified xsi:type="dcterms:W3CDTF">2021-05-11T08:23:00Z</dcterms:modified>
</cp:coreProperties>
</file>